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987701D" w:rsidR="002B4B08" w:rsidRPr="00CA7E07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CA7E07" w:rsidRPr="00CA7E07">
        <w:rPr>
          <w:rFonts w:ascii="Arial" w:hAnsi="Arial" w:cs="Arial"/>
        </w:rPr>
        <w:t>PATRICIA LEONOR RODRIGUEZ SAMUDIO</w:t>
      </w:r>
      <w:r w:rsidR="00CA7E07" w:rsidRPr="00CA7E07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CA7E07" w:rsidRPr="00CA7E07">
        <w:rPr>
          <w:rFonts w:ascii="Arial" w:hAnsi="Arial" w:cs="Arial"/>
        </w:rPr>
        <w:t>46.676.441</w:t>
      </w:r>
      <w:r w:rsidR="00CA7E07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CA7E07" w:rsidRPr="00CA7E07">
        <w:rPr>
          <w:rFonts w:ascii="Arial" w:hAnsi="Arial" w:cs="Arial"/>
        </w:rPr>
        <w:t>NOTARIA UNICA DE MARIPÍ</w:t>
      </w:r>
      <w:r w:rsidR="00CA7E07">
        <w:rPr>
          <w:rFonts w:ascii="Arial" w:hAnsi="Arial" w:cs="Arial"/>
        </w:rPr>
        <w:t xml:space="preserve"> </w:t>
      </w:r>
      <w:r w:rsidR="00CA7E07" w:rsidRPr="00CA7E07">
        <w:rPr>
          <w:rFonts w:ascii="Arial" w:hAnsi="Arial" w:cs="Arial"/>
        </w:rPr>
        <w:t>BOYACÁ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CA7E07" w:rsidRPr="00C91A3D">
          <w:rPr>
            <w:rStyle w:val="Hipervnculo"/>
            <w:rFonts w:ascii="Arial" w:hAnsi="Arial" w:cs="Arial"/>
          </w:rPr>
          <w:t>http://www.notariaunicamaripi.com.co</w:t>
        </w:r>
      </w:hyperlink>
      <w:r w:rsidR="00CA7E07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9FDD71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CA7E07">
        <w:rPr>
          <w:rFonts w:ascii="Arial" w:hAnsi="Arial" w:cs="Arial"/>
        </w:rPr>
        <w:t>28/09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BBB4A8D" w14:textId="77777777" w:rsidR="00CA7E07" w:rsidRDefault="00CA7E07" w:rsidP="00633C9F">
      <w:pPr>
        <w:jc w:val="center"/>
        <w:rPr>
          <w:rFonts w:ascii="Arial" w:hAnsi="Arial" w:cs="Arial"/>
          <w:highlight w:val="yellow"/>
        </w:rPr>
      </w:pPr>
      <w:r w:rsidRPr="00CA7E07">
        <w:rPr>
          <w:rFonts w:ascii="Arial" w:hAnsi="Arial" w:cs="Arial"/>
        </w:rPr>
        <w:t>PATRICIA LEONOR RODRIGUEZ SAMUDIO</w:t>
      </w:r>
      <w:r w:rsidRPr="00CA7E07">
        <w:rPr>
          <w:rFonts w:ascii="Arial" w:hAnsi="Arial" w:cs="Arial"/>
          <w:highlight w:val="yellow"/>
        </w:rPr>
        <w:t xml:space="preserve"> </w:t>
      </w:r>
    </w:p>
    <w:p w14:paraId="1D69219E" w14:textId="596C75DC" w:rsidR="000E4D74" w:rsidRDefault="00CA7E07" w:rsidP="00CA7E07">
      <w:pPr>
        <w:jc w:val="center"/>
        <w:rPr>
          <w:rFonts w:ascii="Arial" w:hAnsi="Arial" w:cs="Arial"/>
          <w:sz w:val="16"/>
          <w:szCs w:val="16"/>
        </w:rPr>
      </w:pPr>
      <w:r w:rsidRPr="00CA7E07">
        <w:rPr>
          <w:rFonts w:ascii="Arial" w:hAnsi="Arial" w:cs="Arial"/>
        </w:rPr>
        <w:t>NOTARIA UNICA DE MARIPÍ</w:t>
      </w:r>
      <w:r>
        <w:rPr>
          <w:rFonts w:ascii="Arial" w:hAnsi="Arial" w:cs="Arial"/>
        </w:rPr>
        <w:t xml:space="preserve"> </w:t>
      </w:r>
      <w:r w:rsidRPr="00CA7E07">
        <w:rPr>
          <w:rFonts w:ascii="Arial" w:hAnsi="Arial" w:cs="Arial"/>
        </w:rPr>
        <w:t>BOYACÁ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97C8" w14:textId="77777777" w:rsidR="006265D6" w:rsidRDefault="006265D6" w:rsidP="00E431CE">
      <w:r>
        <w:separator/>
      </w:r>
    </w:p>
  </w:endnote>
  <w:endnote w:type="continuationSeparator" w:id="0">
    <w:p w14:paraId="1F8878F3" w14:textId="77777777" w:rsidR="006265D6" w:rsidRDefault="006265D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BEB8" w14:textId="77777777" w:rsidR="006265D6" w:rsidRDefault="006265D6" w:rsidP="00E431CE">
      <w:r>
        <w:separator/>
      </w:r>
    </w:p>
  </w:footnote>
  <w:footnote w:type="continuationSeparator" w:id="0">
    <w:p w14:paraId="032F985F" w14:textId="77777777" w:rsidR="006265D6" w:rsidRDefault="006265D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1402456B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265D6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7E07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7E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maripi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2022-09-29T00:55:00Z</dcterms:modified>
</cp:coreProperties>
</file>